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DRYDEN CENTRAL SCHOOL</w:t>
      </w:r>
    </w:p>
    <w:p w:rsidR="00000000" w:rsidDel="00000000" w:rsidP="00000000" w:rsidRDefault="00000000" w:rsidRPr="00000000" w14:paraId="00000002">
      <w:pPr>
        <w:jc w:val="right"/>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   PLEASE POST</w:t>
      </w:r>
    </w:p>
    <w:p w:rsidR="00000000" w:rsidDel="00000000" w:rsidP="00000000" w:rsidRDefault="00000000" w:rsidRPr="00000000" w14:paraId="00000003">
      <w:pPr>
        <w:jc w:val="right"/>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 xml:space="preserve">       11/27/19-12/8/19</w:t>
      </w:r>
    </w:p>
    <w:p w:rsidR="00000000" w:rsidDel="00000000" w:rsidP="00000000" w:rsidRDefault="00000000" w:rsidRPr="00000000" w14:paraId="00000004">
      <w:pPr>
        <w:pStyle w:val="Heading1"/>
        <w:rPr>
          <w:rFonts w:ascii="Arial" w:cs="Arial" w:eastAsia="Arial" w:hAnsi="Arial"/>
        </w:rPr>
      </w:pPr>
      <w:r w:rsidDel="00000000" w:rsidR="00000000" w:rsidRPr="00000000">
        <w:rPr>
          <w:rFonts w:ascii="Arial" w:cs="Arial" w:eastAsia="Arial" w:hAnsi="Arial"/>
          <w:rtl w:val="0"/>
        </w:rPr>
        <w:t xml:space="preserve">ANNOUNCEMENT OF VACANCY</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TITLE OF POSITION</w:t>
      </w:r>
      <w:r w:rsidDel="00000000" w:rsidR="00000000" w:rsidRPr="00000000">
        <w:rPr>
          <w:rFonts w:ascii="Arial" w:cs="Arial" w:eastAsia="Arial" w:hAnsi="Arial"/>
          <w:sz w:val="28"/>
          <w:szCs w:val="28"/>
          <w:rtl w:val="0"/>
        </w:rPr>
        <w:t xml:space="preserve">:</w:t>
        <w:tab/>
      </w:r>
      <w:r w:rsidDel="00000000" w:rsidR="00000000" w:rsidRPr="00000000">
        <w:rPr>
          <w:rFonts w:ascii="Arial" w:cs="Arial" w:eastAsia="Arial" w:hAnsi="Arial"/>
          <w:b w:val="1"/>
          <w:sz w:val="28"/>
          <w:szCs w:val="28"/>
          <w:rtl w:val="0"/>
        </w:rPr>
        <w:t xml:space="preserve">Cleaner</w:t>
      </w:r>
    </w:p>
    <w:p w:rsidR="00000000" w:rsidDel="00000000" w:rsidP="00000000" w:rsidRDefault="00000000" w:rsidRPr="00000000" w14:paraId="0000000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POSITION OVERVIEW</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This posting will serve to fill one full-time, probationary, 12-month, civil service labor grade Cleaner position. This assignment is for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Shift at Dryden Elementary School from 3:00pm-11:30pm. </w:t>
      </w:r>
    </w:p>
    <w:p w:rsidR="00000000" w:rsidDel="00000000" w:rsidP="00000000" w:rsidRDefault="00000000" w:rsidRPr="00000000" w14:paraId="0000000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QUALIFICATIONS REQUIRED</w:t>
      </w:r>
      <w:r w:rsidDel="00000000" w:rsidR="00000000" w:rsidRPr="00000000">
        <w:rPr>
          <w:rFonts w:ascii="Arial" w:cs="Arial" w:eastAsia="Arial" w:hAnsi="Arial"/>
          <w:b w:val="1"/>
          <w:sz w:val="22"/>
          <w:szCs w:val="22"/>
          <w:rtl w:val="0"/>
        </w:rPr>
        <w:t xml:space="preserve">: (minimum)</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There are no Tompkins Civil Service minimum qualifications of training and experience required.</w:t>
      </w:r>
    </w:p>
    <w:p w:rsidR="00000000" w:rsidDel="00000000" w:rsidP="00000000" w:rsidRDefault="00000000" w:rsidRPr="00000000" w14:paraId="000000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KNOWLEDGE, SKILLS, ABILITIES AND PERSONAL CHARACTERISTICS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-Working knowledge of common cleaning, disinfecting methods, materials and equipment; </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-Skill in the use of cleaners and maintenance equipment; </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-Ability to understand and follow simple oral and written directions; </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-Ability to lift heavy objects (up to 60 pounds) and perform work requiring bending, and repetitive motion; </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-Ability to get along well with others; </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-Willingness to perform routine cleaning and other physical tasks;</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-Willingness to be exposed to dust, dirt, grease, grime, offensive sights, and odors;</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-Thoroughness and dependability; </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-The employee's physical and mental condition shall be commensurate with the demands of the position,  </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2"/>
          <w:szCs w:val="22"/>
          <w:rtl w:val="0"/>
        </w:rPr>
        <w:t xml:space="preserve">  with or without reasonable accommodations.</w:t>
      </w:r>
      <w:r w:rsidDel="00000000" w:rsidR="00000000" w:rsidRPr="00000000">
        <w:rPr>
          <w:rtl w:val="0"/>
        </w:rPr>
      </w:r>
    </w:p>
    <w:p w:rsidR="00000000" w:rsidDel="00000000" w:rsidP="00000000" w:rsidRDefault="00000000" w:rsidRPr="00000000" w14:paraId="0000001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GOAL:</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Cleaners are assigned to perform routine and repetitive tasks. Cleaning work includes the efficient and economical performance of building cleaning and occasional minor maintenance tasks that are performed under the direct supervision or according to a specific set of instructions. The incumbent will perform all related duties as required.</w:t>
      </w:r>
    </w:p>
    <w:p w:rsidR="00000000" w:rsidDel="00000000" w:rsidP="00000000" w:rsidRDefault="00000000" w:rsidRPr="00000000" w14:paraId="0000002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TERMS OF EMPLOYMENT</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Reports to:</w:t>
        <w:tab/>
        <w:t xml:space="preserve">Director of Facilities; Building Custodian; Building Principal</w:t>
        <w:tab/>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Work Year:</w:t>
        <w:tab/>
        <w:t xml:space="preserve">12-month, probationary</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Rate of Pay:</w:t>
        <w:tab/>
        <w:t xml:space="preserve">Per DESPA Agreement</w:t>
      </w:r>
    </w:p>
    <w:p w:rsidR="00000000" w:rsidDel="00000000" w:rsidP="00000000" w:rsidRDefault="00000000" w:rsidRPr="00000000" w14:paraId="00000026">
      <w:pPr>
        <w:tabs>
          <w:tab w:val="left" w:pos="720"/>
          <w:tab w:val="left" w:pos="1440"/>
          <w:tab w:val="left" w:pos="2160"/>
        </w:tabs>
        <w:ind w:left="2592" w:hanging="2592"/>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Evaluated By:</w:t>
        <w:tab/>
        <w:t xml:space="preserve">Director of Facilities</w:t>
      </w:r>
    </w:p>
    <w:p w:rsidR="00000000" w:rsidDel="00000000" w:rsidP="00000000" w:rsidRDefault="00000000" w:rsidRPr="00000000" w14:paraId="00000027">
      <w:pPr>
        <w:tabs>
          <w:tab w:val="left" w:pos="720"/>
          <w:tab w:val="left" w:pos="1440"/>
          <w:tab w:val="left" w:pos="2160"/>
        </w:tabs>
        <w:ind w:left="2592" w:hanging="259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APPLICATION DEADLINE</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ab/>
        <w:t xml:space="preserve">12/8/19</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STARTING DATE</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ab/>
        <w:t xml:space="preserve">ASAP after board appointment</w:t>
      </w:r>
    </w:p>
    <w:p w:rsidR="00000000" w:rsidDel="00000000" w:rsidP="00000000" w:rsidRDefault="00000000" w:rsidRPr="00000000" w14:paraId="0000002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HOW TO APPLY: Apply by/before the deadline via the Tompkins County website School Monitor posting link:</w:t>
      </w:r>
      <w:r w:rsidDel="00000000" w:rsidR="00000000" w:rsidRPr="00000000">
        <w:rPr>
          <w:rFonts w:ascii="Arial" w:cs="Arial" w:eastAsia="Arial" w:hAnsi="Arial"/>
          <w:b w:val="1"/>
          <w:sz w:val="22"/>
          <w:szCs w:val="22"/>
          <w:rtl w:val="0"/>
        </w:rPr>
        <w:t xml:space="preserve"> </w:t>
      </w:r>
      <w:hyperlink r:id="rId6">
        <w:r w:rsidDel="00000000" w:rsidR="00000000" w:rsidRPr="00000000">
          <w:rPr>
            <w:rFonts w:ascii="Arial" w:cs="Arial" w:eastAsia="Arial" w:hAnsi="Arial"/>
            <w:color w:val="1155cc"/>
            <w:sz w:val="22"/>
            <w:szCs w:val="22"/>
            <w:u w:val="single"/>
            <w:rtl w:val="0"/>
          </w:rPr>
          <w:t xml:space="preserve">https://www.tompkinscivilservice.org/civilservice/apply/2654</w:t>
        </w:r>
      </w:hyperlink>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EQUAL OPPORTUNITY EMPLOYER</w:t>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mpkinscivilservice.org/civilservice/apply/2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